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Umowa licencyjna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Nazwa lub imię i nazwisko</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osoby reprezentowanej do celów podpisania niniejszego dokumentu przez jej upoważnionego przedstawiciela</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[pana/panią] [imię i nazwisko, tytuł/funkcja],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zwana dalej </w:t>
      </w:r>
      <w:r>
        <w:rPr>
          <w:rFonts w:ascii="Calibri" w:hAnsi="Calibri"/>
          <w:b/>
          <w:sz w:val="22"/>
          <w:szCs w:val="22"/>
        </w:rPr>
        <w:t>„Licencjodawcą”</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z jednej strony, oraz</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Unia Europejska, reprezentowana przez Komisję Europejską, z siedzibą pod adresem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1049 Bruksela, Belgia (zwana dalej </w:t>
      </w:r>
      <w:r>
        <w:rPr>
          <w:rFonts w:ascii="Calibri" w:hAnsi="Calibri"/>
          <w:b/>
          <w:sz w:val="22"/>
          <w:szCs w:val="22"/>
        </w:rPr>
        <w:t>„Licencjobiorcą”</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z drugiej strony,</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zwane dalej łącznie „Stronami”,</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Mając na uwadze, że Licencjodawca jest właścicielem lub posiada niezbędne prawa do udzielenia niniejszej licencji na wykorzystanie utworu opisanego poniżej (zwanego dalej „Utworem”), Strony postanawiają, co następuje:</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Tytuł i krótki opis rysunku(-ów)/ilustracji/zdjęcia(zdjęć)</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Nazwisko(-a) autora(-ów)/fotografa(-ów):</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Rok(lata) stworzenia</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Licencjodawca przyznaje Licencjobiorcy niewyłączną, nieodpłatną, przenoszalną, niewyłączną i obejmującą cały świat licencję na wykorzystanie utworu.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Prawo do wykorzystania utworu obejmuje głównie prawa do: reprodukcji, przechowywania, dystrybucji, modyfikowania, publikowania, pokazywania, rozpowszechniania, tworzenia utworów zależnych, nadawania, przekazywania publiczności lub publicznego udostępniania w inny sposób, w dowolnym formacie, na dowolnym nośniku i w dowolnym języku, w tym na stronach internetowych i oficjalnych stronach mediów społecznościowych Unii Europejskiej lub na stronach internetowych stron trzecich i w telewizji.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W celu uniknięcia wątpliwości Licencjobiorca może: dodawać do Utworu dźwięk lub nowe elementy (akapity, tytuły, wprowadzenia, pogrubienia, objaśnienia, spis treści, streszczenie, grafiki, podtytuły we wszystkich językach urzędowych UE), przygotowywać prezentacje, animacje, piktogramy, prezentacje slajdów, wyodrębniać części Utworu lub dzielić Utwór na części oraz zapisywać lub włączać Utwór w bazach danych Komisji Europejskiej, w tym w elektronicznych bazach danych publicznie dostępnych i nieodpłatnych, oraz wykorzystywać Utwór do wszelkich innych celów niezbędnych do wypełniania misji Unii Europejskiej.</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Licencjobiorca może upoważnić swoich pracowników i wykonawców do korzystania w jego imieniu z powyższych praw przyznanych mu przez Licencjodawcę. </w:t>
      </w:r>
    </w:p>
    <w:p w:rsidR="00D13C98" w:rsidRPr="00A543B4" w:rsidRDefault="00615941" w:rsidP="00615941">
      <w:pPr>
        <w:numPr>
          <w:ilvl w:val="0"/>
          <w:numId w:val="1"/>
        </w:numPr>
        <w:jc w:val="both"/>
        <w:rPr>
          <w:rFonts w:ascii="Calibri" w:hAnsi="Calibri" w:cs="Calibri"/>
          <w:sz w:val="22"/>
          <w:szCs w:val="22"/>
        </w:rPr>
      </w:pPr>
      <w:r w:rsidRPr="00615941">
        <w:rPr>
          <w:rFonts w:ascii="Calibri" w:hAnsi="Calibri"/>
          <w:sz w:val="22"/>
          <w:szCs w:val="22"/>
        </w:rPr>
        <w:t>Nie dotyczy</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Licencja jest udzielana na cały okres trwania praw autorskich i, w stosownych przypadkach, na praw pokrewnych.</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Wszystkie prawa autorskie i wszelkie inne prawa własności intelektualnej związane z Utworem pozostają własnością Licencjodawcy, a Licencjobiorca nie nabywa żadnych praw własności w tym zakresie.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Utwory zależne obejmują utwory oryginalne stworzone przez Licencjobiorcę lub jego wykonawców, w których wykorzystano Utwór. Bez uszczerbku dla powyższego Utwory zależne są własnością Licencjobiorcy.</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Korzystanie z praw przyznanych Licencjobiorcy na podstawie niniejszej umowy jest uzależnione od otrzymania przez Licencjobiorcę następującej informacji z należytym uwzględnieniem Licencjodawcy i autora Utworu:</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[Informacja o prawach autorskich dla Licencjodawcy – przykład: © Licencjodawca, rok]</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Korzystanie z praw przyznanych na podstawie niniejszej umowy jest uzależnione od zapłacenia całkowitej kwoty [kwota] euro przez Licencjobiorcę na rzecz Licencjodawcy. Po zapłaceniu tej kwoty Licencjodawca nie wnosi ani nie żąda dalszego zwrotu lub wypłaty odszkodowania przez Licencjobiorcę w odniesieniu do Utworu.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Licencjodawca gwarantuje, że uzyskał wszystkie niezbędne zezwolenia, aby móc udzielić licencji na wyżej wymienione prawa, i gwarantuje, że uzyskał wszystkie stosowne zezwolenia od posiadaczy praw autorskich, praw pokrewnych i innych praw własności intelektualnej związanych z Utworem, a także, w stosownych przypadkach, pisemne zezwolenie ze strony osób przedstawionych w Utworze.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Licencjodawca gwarantuje, że korzystanie z praw własności intelektualnej, na które udzielono licencji na podstawie niniejszej umowy, nie narusza i nie będzie naruszać praw żadnej osoby </w:t>
      </w:r>
      <w:r>
        <w:rPr>
          <w:rFonts w:ascii="Calibri" w:hAnsi="Calibri"/>
          <w:sz w:val="22"/>
          <w:szCs w:val="22"/>
        </w:rPr>
        <w:lastRenderedPageBreak/>
        <w:t>trzeciej. W szczególności, choć nie tylko, Licencjodawca gwarantuje, że Utwór nie narusza praw autorskich osób trzecich, praw pokrewnych lub praw do wizerunku.</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Licencjodawca zobowiązuje się do zwolnienia Licencjobiorcy z odpowiedzialności, zapewnia mu obronę i ochronę przed wszelkimi roszczeniami, żądaniami lub działaniami podjętymi przeciwko Licencjobiorcy, a także kosztami lub wydatkami, w tym kosztami prawnymi związanymi z sprawami sądowymi i postępowaniami dotyczącymi zobowiązań wynikających z korzystania z praw własności intelektualnej, które są przedmiotem licencji udzielonej na podstawie niniejszej Umowy (tj. w przypadku gdy strona trzecia wnosi roszczenia przeciwko Komisji Europejskiej w związku z korzystaniem z Utworu).</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Licencjodawca niniejszym wyraża zgodę na przetwarzanie jego osobowych w zakresie niezbędnym do osiągnięcia wyżej wymienionych celów. Licencjobiorca gwarantuje, że dane osobowe są przetwarzane zgodnie z zasadami ustanowionymi rozporządzeniem (UE) 2018/1725. Dane mogą być archiwizowane przez Licencjobiorcę.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Jako osoba, której dane dotyczą, Licencjodawca ma prawo do uzyskania dostępu do swoich danych osobowych, do informacji o istnieniu i zakresie przetwarzania danych oraz do sprostowania nieprawidłowych danych osobowych. Aby skorzystać z tych praw, Licencjodawca może skontaktować się z: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[podać dane odpowiedniej osoby, do której można zwrócić się w tej sprawie].</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Korzystanie z praw przyznanych na podstawie niniejszej umowy podlega prawu Unii Europejskiej i jest interpretowane zgodnie z tym prawem, uzupełnianym w razie potrzeby prawem belgijskim. W przypadku jakichkolwiek sporów, kontrowersji lub roszczeń wynikających z danej sprawy lub związanych z daną sprawą, których nie można rozstrzygnąć polubownie między Licencjodawcą a Licencjobiorcą, przekazuje się je sądom w Brukseli.</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W imieniu Licencjodawcy,</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Miejscowość i data: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Podpis: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[pan/pani] [Imię i nazwisko]</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[Funkcja/Tytuł, w stosownym przypadku]</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Nazwa osoby prawnej lub imię i nazwisko osoby fizycznej</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Tylko w odniesieniu do osób prawnych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615941"/>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748</Words>
  <Characters>5138</Characters>
  <Application>Microsoft Office Word</Application>
  <DocSecurity>0</DocSecurity>
  <Lines>109</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2020-09-14T14:20:00Z</dcterms:modified>
</cp:coreProperties>
</file>